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55587D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5587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E400A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9310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A8293B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4B27">
        <w:rPr>
          <w:rFonts w:ascii="Times New Roman" w:hAnsi="Times New Roman" w:cs="Times New Roman"/>
          <w:sz w:val="24"/>
          <w:szCs w:val="24"/>
        </w:rPr>
        <w:t>12 февраля</w:t>
      </w:r>
      <w:r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DE4B27">
        <w:rPr>
          <w:rFonts w:ascii="Times New Roman" w:hAnsi="Times New Roman" w:cs="Times New Roman"/>
          <w:sz w:val="24"/>
          <w:szCs w:val="24"/>
        </w:rPr>
        <w:t>210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7D1E80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7D1E80">
      <w:pPr>
        <w:pStyle w:val="ab"/>
        <w:tabs>
          <w:tab w:val="left" w:pos="540"/>
          <w:tab w:val="left" w:pos="8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6335F8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Подпункты 1,2</w:t>
      </w:r>
      <w:r w:rsidR="00003CB6">
        <w:rPr>
          <w:rFonts w:ascii="Times New Roman" w:hAnsi="Times New Roman" w:cs="Times New Roman"/>
          <w:sz w:val="28"/>
          <w:szCs w:val="28"/>
        </w:rPr>
        <w:t>,4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633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693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36 485 000,00 рублей;</w:t>
      </w:r>
    </w:p>
    <w:p w:rsidR="0069310C" w:rsidRDefault="0069310C" w:rsidP="00693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9A41F7">
        <w:rPr>
          <w:rFonts w:ascii="Times New Roman" w:hAnsi="Times New Roman" w:cs="Times New Roman"/>
          <w:sz w:val="28"/>
          <w:szCs w:val="28"/>
        </w:rPr>
        <w:t>7 </w:t>
      </w:r>
      <w:r w:rsidR="00DE4B27">
        <w:rPr>
          <w:rFonts w:ascii="Times New Roman" w:hAnsi="Times New Roman" w:cs="Times New Roman"/>
          <w:sz w:val="28"/>
          <w:szCs w:val="28"/>
        </w:rPr>
        <w:t>7</w:t>
      </w:r>
      <w:r w:rsidR="009A41F7">
        <w:rPr>
          <w:rFonts w:ascii="Times New Roman" w:hAnsi="Times New Roman" w:cs="Times New Roman"/>
          <w:sz w:val="28"/>
          <w:szCs w:val="28"/>
        </w:rPr>
        <w:t>54 84</w:t>
      </w:r>
      <w:r w:rsidR="00DB54D3">
        <w:rPr>
          <w:rFonts w:ascii="Times New Roman" w:hAnsi="Times New Roman" w:cs="Times New Roman"/>
          <w:sz w:val="28"/>
          <w:szCs w:val="28"/>
        </w:rPr>
        <w:t>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0847E3" w:rsidRDefault="00003CB6" w:rsidP="00693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 w:rsidR="00DE4B27">
        <w:rPr>
          <w:rFonts w:ascii="Times New Roman" w:hAnsi="Times New Roman" w:cs="Times New Roman"/>
          <w:sz w:val="28"/>
          <w:szCs w:val="28"/>
        </w:rPr>
        <w:t xml:space="preserve"> 1 269 8</w:t>
      </w:r>
      <w:r w:rsidR="009A41F7">
        <w:rPr>
          <w:rFonts w:ascii="Times New Roman" w:hAnsi="Times New Roman" w:cs="Times New Roman"/>
          <w:sz w:val="28"/>
          <w:szCs w:val="28"/>
        </w:rPr>
        <w:t>4</w:t>
      </w:r>
      <w:r w:rsidR="00DB54D3">
        <w:rPr>
          <w:rFonts w:ascii="Times New Roman" w:hAnsi="Times New Roman" w:cs="Times New Roman"/>
          <w:sz w:val="28"/>
          <w:szCs w:val="28"/>
        </w:rPr>
        <w:t>6</w:t>
      </w:r>
      <w:r w:rsidR="009A41F7">
        <w:rPr>
          <w:rFonts w:ascii="Times New Roman" w:hAnsi="Times New Roman" w:cs="Times New Roman"/>
          <w:sz w:val="28"/>
          <w:szCs w:val="28"/>
        </w:rPr>
        <w:t>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DB54D3">
        <w:rPr>
          <w:rFonts w:ascii="Times New Roman" w:hAnsi="Times New Roman" w:cs="Times New Roman"/>
          <w:sz w:val="28"/>
          <w:szCs w:val="28"/>
        </w:rPr>
        <w:t>»</w:t>
      </w:r>
    </w:p>
    <w:p w:rsidR="00301AC5" w:rsidRPr="007D1E80" w:rsidRDefault="00301AC5" w:rsidP="00301AC5">
      <w:pPr>
        <w:widowControl w:val="0"/>
        <w:shd w:val="clear" w:color="auto" w:fill="FFFFFF"/>
        <w:tabs>
          <w:tab w:val="left" w:pos="-510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1.2. Изложить пункт 12 в следующей редакции:</w:t>
      </w:r>
    </w:p>
    <w:p w:rsidR="00301AC5" w:rsidRDefault="00301AC5" w:rsidP="00301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«12. Утвердить объем бюджетных ассигнований дорожного фонда Школьненского сельского поселения Белореченского района на 202</w:t>
      </w:r>
      <w:r w:rsidR="009A41F7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41F7">
        <w:rPr>
          <w:rFonts w:ascii="Times New Roman" w:hAnsi="Times New Roman" w:cs="Times New Roman"/>
          <w:sz w:val="28"/>
          <w:szCs w:val="28"/>
        </w:rPr>
        <w:t>6 447 715,76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581A6C" w:rsidRPr="00581A6C" w:rsidRDefault="002D0CBE" w:rsidP="00581A6C">
      <w:pPr>
        <w:widowControl w:val="0"/>
        <w:numPr>
          <w:ilvl w:val="1"/>
          <w:numId w:val="4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right="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CBE">
        <w:rPr>
          <w:rFonts w:ascii="Times New Roman" w:hAnsi="Times New Roman" w:cs="Times New Roman"/>
          <w:sz w:val="28"/>
          <w:szCs w:val="28"/>
        </w:rPr>
        <w:t xml:space="preserve">На основании Закона   Краснодарского края </w:t>
      </w:r>
      <w:hyperlink r:id="rId9" w:history="1">
        <w:r w:rsidRPr="002D0CBE">
          <w:rPr>
            <w:rFonts w:ascii="Times New Roman" w:hAnsi="Times New Roman" w:cs="Times New Roman"/>
            <w:spacing w:val="3"/>
            <w:sz w:val="28"/>
            <w:szCs w:val="28"/>
          </w:rPr>
          <w:t xml:space="preserve"> от 20 декабря 2023 г. № 5053-КЗ «О бюджете Краснодарского края на 2024 год и на плановый период 2025 и 2026 годов</w:t>
        </w:r>
        <w:r w:rsidRPr="002D0CBE">
          <w:rPr>
            <w:rFonts w:ascii="Times New Roman" w:hAnsi="Times New Roman" w:cs="Times New Roman"/>
            <w:sz w:val="28"/>
            <w:szCs w:val="28"/>
          </w:rPr>
          <w:t xml:space="preserve">»  </w:t>
        </w:r>
      </w:hyperlink>
      <w:r w:rsidRPr="002D0CBE">
        <w:rPr>
          <w:rFonts w:ascii="Times New Roman" w:hAnsi="Times New Roman"/>
          <w:sz w:val="28"/>
          <w:szCs w:val="28"/>
        </w:rPr>
        <w:t>у</w:t>
      </w:r>
      <w:r w:rsidR="009B171C" w:rsidRPr="002D0CBE">
        <w:rPr>
          <w:rFonts w:ascii="Times New Roman" w:hAnsi="Times New Roman"/>
          <w:sz w:val="28"/>
          <w:szCs w:val="28"/>
        </w:rPr>
        <w:t xml:space="preserve">меньшить </w:t>
      </w:r>
      <w:r w:rsidRPr="002D0CBE">
        <w:rPr>
          <w:rFonts w:ascii="Times New Roman" w:hAnsi="Times New Roman"/>
          <w:sz w:val="28"/>
          <w:szCs w:val="28"/>
        </w:rPr>
        <w:t xml:space="preserve">код дохода </w:t>
      </w:r>
      <w:r w:rsidR="009B171C" w:rsidRPr="002D0CBE">
        <w:rPr>
          <w:rFonts w:ascii="Times New Roman" w:hAnsi="Times New Roman"/>
          <w:sz w:val="28"/>
          <w:szCs w:val="28"/>
        </w:rPr>
        <w:t xml:space="preserve"> 992 2 02 29999 10 0000 150 «Прочие субсидии бюджетам сельских поселений» в сумме </w:t>
      </w:r>
      <w:r w:rsidRPr="002D0CBE">
        <w:rPr>
          <w:rFonts w:ascii="Times New Roman" w:hAnsi="Times New Roman"/>
          <w:sz w:val="28"/>
          <w:szCs w:val="28"/>
        </w:rPr>
        <w:t>1 351 400</w:t>
      </w:r>
      <w:r w:rsidR="009B171C" w:rsidRPr="002D0CBE">
        <w:rPr>
          <w:rFonts w:ascii="Times New Roman" w:hAnsi="Times New Roman"/>
          <w:sz w:val="28"/>
          <w:szCs w:val="28"/>
        </w:rPr>
        <w:t>,00 рублей</w:t>
      </w:r>
      <w:r>
        <w:rPr>
          <w:rFonts w:ascii="Times New Roman" w:hAnsi="Times New Roman"/>
          <w:sz w:val="28"/>
          <w:szCs w:val="28"/>
        </w:rPr>
        <w:t>,</w:t>
      </w:r>
      <w:r w:rsidR="00581A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9B171C" w:rsidRPr="002D0CBE">
        <w:rPr>
          <w:rFonts w:ascii="Times New Roman" w:hAnsi="Times New Roman"/>
          <w:sz w:val="28"/>
          <w:szCs w:val="28"/>
        </w:rPr>
        <w:t xml:space="preserve">величить </w:t>
      </w:r>
      <w:r w:rsidRPr="002D0CBE">
        <w:rPr>
          <w:rFonts w:ascii="Times New Roman" w:hAnsi="Times New Roman"/>
          <w:sz w:val="28"/>
          <w:szCs w:val="28"/>
        </w:rPr>
        <w:t xml:space="preserve">код дохода </w:t>
      </w:r>
      <w:r w:rsidR="00581A6C">
        <w:rPr>
          <w:rFonts w:ascii="Times New Roman" w:hAnsi="Times New Roman"/>
          <w:sz w:val="28"/>
          <w:szCs w:val="28"/>
        </w:rPr>
        <w:t>992</w:t>
      </w:r>
      <w:r w:rsidR="00581A6C" w:rsidRPr="00837739">
        <w:rPr>
          <w:rFonts w:ascii="Times New Roman" w:hAnsi="Times New Roman"/>
          <w:sz w:val="28"/>
          <w:szCs w:val="28"/>
        </w:rPr>
        <w:t> </w:t>
      </w:r>
      <w:r w:rsidR="00581A6C">
        <w:rPr>
          <w:rFonts w:ascii="Times New Roman" w:hAnsi="Times New Roman"/>
          <w:sz w:val="28"/>
          <w:szCs w:val="28"/>
        </w:rPr>
        <w:t>2 02</w:t>
      </w:r>
      <w:r w:rsidR="00581A6C" w:rsidRPr="00837739">
        <w:rPr>
          <w:rFonts w:ascii="Times New Roman" w:hAnsi="Times New Roman"/>
          <w:sz w:val="28"/>
          <w:szCs w:val="28"/>
        </w:rPr>
        <w:t xml:space="preserve"> </w:t>
      </w:r>
      <w:r w:rsidR="00581A6C">
        <w:rPr>
          <w:rFonts w:ascii="Times New Roman" w:hAnsi="Times New Roman"/>
          <w:sz w:val="28"/>
          <w:szCs w:val="28"/>
        </w:rPr>
        <w:t>25576</w:t>
      </w:r>
      <w:r w:rsidR="00581A6C" w:rsidRPr="00837739">
        <w:rPr>
          <w:rFonts w:ascii="Times New Roman" w:hAnsi="Times New Roman"/>
          <w:sz w:val="28"/>
          <w:szCs w:val="28"/>
        </w:rPr>
        <w:t xml:space="preserve"> 10 0000 1</w:t>
      </w:r>
      <w:r w:rsidR="00581A6C">
        <w:rPr>
          <w:rFonts w:ascii="Times New Roman" w:hAnsi="Times New Roman"/>
          <w:sz w:val="28"/>
          <w:szCs w:val="28"/>
        </w:rPr>
        <w:t>5</w:t>
      </w:r>
      <w:r w:rsidR="00581A6C" w:rsidRPr="00837739">
        <w:rPr>
          <w:rFonts w:ascii="Times New Roman" w:hAnsi="Times New Roman"/>
          <w:sz w:val="28"/>
          <w:szCs w:val="28"/>
        </w:rPr>
        <w:t>0 «</w:t>
      </w:r>
      <w:r w:rsidR="00581A6C" w:rsidRPr="009A0F84">
        <w:rPr>
          <w:rFonts w:ascii="Times New Roman" w:hAnsi="Times New Roman"/>
          <w:sz w:val="28"/>
          <w:szCs w:val="28"/>
        </w:rPr>
        <w:t xml:space="preserve">Субсидии бюджетам сельских поселений на обеспечение комплексного развития сельских </w:t>
      </w:r>
      <w:r w:rsidR="00581A6C" w:rsidRPr="009A0F84">
        <w:rPr>
          <w:rFonts w:ascii="Times New Roman" w:hAnsi="Times New Roman"/>
          <w:sz w:val="28"/>
          <w:szCs w:val="28"/>
        </w:rPr>
        <w:lastRenderedPageBreak/>
        <w:t>территорий</w:t>
      </w:r>
      <w:r w:rsidR="00581A6C" w:rsidRPr="00837739">
        <w:rPr>
          <w:rFonts w:ascii="Times New Roman" w:hAnsi="Times New Roman"/>
          <w:sz w:val="28"/>
          <w:szCs w:val="28"/>
        </w:rPr>
        <w:t xml:space="preserve">» </w:t>
      </w:r>
      <w:r w:rsidR="009B171C" w:rsidRPr="002D0CBE">
        <w:rPr>
          <w:rFonts w:ascii="Times New Roman" w:hAnsi="Times New Roman"/>
          <w:sz w:val="28"/>
          <w:szCs w:val="28"/>
        </w:rPr>
        <w:t xml:space="preserve">в сумме </w:t>
      </w:r>
      <w:r w:rsidR="00581A6C" w:rsidRPr="002D0CBE">
        <w:rPr>
          <w:rFonts w:ascii="Times New Roman" w:hAnsi="Times New Roman"/>
          <w:sz w:val="28"/>
          <w:szCs w:val="28"/>
        </w:rPr>
        <w:t>1 351 400,00 рублей</w:t>
      </w:r>
      <w:r w:rsidR="00581A6C">
        <w:rPr>
          <w:rFonts w:ascii="Times New Roman" w:hAnsi="Times New Roman"/>
          <w:sz w:val="28"/>
          <w:szCs w:val="28"/>
        </w:rPr>
        <w:t>.</w:t>
      </w:r>
    </w:p>
    <w:p w:rsidR="00301AC5" w:rsidRPr="007D1E80" w:rsidRDefault="00DB54D3" w:rsidP="00DB54D3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E4B2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52 831</w:t>
      </w:r>
      <w:r w:rsidR="00301AC5" w:rsidRPr="007D1E80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301AC5" w:rsidRDefault="00301AC5" w:rsidP="00DB5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9900025010 «Расходы на передачу полномочий из поселений», виду расходов 500 «Межбюджетные трансферты» в сумме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DB54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Pr="007D1E80">
        <w:rPr>
          <w:rFonts w:ascii="Times New Roman" w:hAnsi="Times New Roman" w:cs="Times New Roman"/>
          <w:color w:val="222222"/>
          <w:sz w:val="28"/>
          <w:szCs w:val="28"/>
        </w:rPr>
        <w:t xml:space="preserve"> в связи заключением соглашение о передаче полномочий Контрольно-счетной палате муниципального образования Белореченский район по осуществлению внешнего муниципального финансового контроля,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принятого решением Совета Школьненского сельского поселения Белореченского района № 12 от 25.10.2019 г.,</w:t>
      </w:r>
    </w:p>
    <w:p w:rsidR="00301AC5" w:rsidRDefault="00301AC5" w:rsidP="00301A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01 06 «</w:t>
      </w:r>
      <w:r w:rsidRPr="00714F23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 w:cs="Times New Roman"/>
          <w:sz w:val="28"/>
          <w:szCs w:val="28"/>
        </w:rPr>
        <w:t>», коду целевой статьи 9900025010 «</w:t>
      </w:r>
      <w:r w:rsidRPr="00E741F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500 «Межбюджетные трансферты» в сумме 1 000,00 рублей в связи с заключением соглашения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Pr="009816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принятого решением Совета Школьненского сельского поселения Белореченского района  № 192 от  20.12.2018 г.;</w:t>
      </w:r>
    </w:p>
    <w:p w:rsidR="00301AC5" w:rsidRPr="007D1E80" w:rsidRDefault="00301AC5" w:rsidP="00301A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    -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9900010540 «Организация и ведение бухгалтерского учета в поселениях Белореченского района», виду расходов 500 «Межбюджетные трансферты»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56321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321">
        <w:rPr>
          <w:rFonts w:ascii="Times New Roman" w:hAnsi="Times New Roman" w:cs="Times New Roman"/>
          <w:sz w:val="28"/>
          <w:szCs w:val="28"/>
        </w:rPr>
        <w:t>531</w:t>
      </w:r>
      <w:r w:rsidRPr="007D1E80">
        <w:rPr>
          <w:rFonts w:ascii="Times New Roman" w:hAnsi="Times New Roman" w:cs="Times New Roman"/>
          <w:sz w:val="28"/>
          <w:szCs w:val="28"/>
        </w:rPr>
        <w:t xml:space="preserve">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  </w:t>
      </w:r>
      <w:r w:rsidRPr="007D1E80"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Pr="007D1E80">
        <w:rPr>
          <w:rFonts w:ascii="Times New Roman" w:hAnsi="Times New Roman" w:cs="Times New Roman"/>
          <w:sz w:val="28"/>
          <w:szCs w:val="28"/>
        </w:rPr>
        <w:t xml:space="preserve">, принятого решением Совета Школьненского сельского поселения Белореченского района  № </w:t>
      </w:r>
      <w:r w:rsidR="00456321">
        <w:rPr>
          <w:rFonts w:ascii="Times New Roman" w:hAnsi="Times New Roman" w:cs="Times New Roman"/>
          <w:sz w:val="28"/>
          <w:szCs w:val="28"/>
        </w:rPr>
        <w:t>195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 1</w:t>
      </w:r>
      <w:r w:rsidR="00456321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>.12.20</w:t>
      </w:r>
      <w:r w:rsidR="00456321">
        <w:rPr>
          <w:rFonts w:ascii="Times New Roman" w:hAnsi="Times New Roman" w:cs="Times New Roman"/>
          <w:sz w:val="28"/>
          <w:szCs w:val="28"/>
        </w:rPr>
        <w:t>23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г.,</w:t>
      </w:r>
    </w:p>
    <w:p w:rsidR="00301AC5" w:rsidRDefault="00301AC5" w:rsidP="00301A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    -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  </w:t>
      </w:r>
      <w:r w:rsidRPr="007D1E80"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Pr="007D1E80">
        <w:rPr>
          <w:rFonts w:ascii="Times New Roman" w:hAnsi="Times New Roman" w:cs="Times New Roman"/>
          <w:sz w:val="28"/>
          <w:szCs w:val="28"/>
        </w:rPr>
        <w:t>, принятого решением Совета Школьненского сельского поселения Белореченского района  № 1</w:t>
      </w:r>
      <w:r w:rsidR="00456321">
        <w:rPr>
          <w:rFonts w:ascii="Times New Roman" w:hAnsi="Times New Roman" w:cs="Times New Roman"/>
          <w:sz w:val="28"/>
          <w:szCs w:val="28"/>
        </w:rPr>
        <w:t>96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56321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>.12.202</w:t>
      </w:r>
      <w:r w:rsidR="00456321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г.,</w:t>
      </w:r>
    </w:p>
    <w:p w:rsidR="00935656" w:rsidRDefault="00935656" w:rsidP="00935656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04 12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0C2217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9960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217">
        <w:rPr>
          <w:rFonts w:ascii="Times New Roman" w:hAnsi="Times New Roman" w:cs="Times New Roman"/>
          <w:sz w:val="28"/>
          <w:szCs w:val="28"/>
        </w:rPr>
        <w:t>10240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2217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10 000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35656" w:rsidRDefault="00935656" w:rsidP="009356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05 01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A15BD8">
        <w:rPr>
          <w:rFonts w:ascii="Times New Roman" w:hAnsi="Times New Roman" w:cs="Times New Roman"/>
          <w:sz w:val="28"/>
          <w:szCs w:val="28"/>
        </w:rPr>
        <w:t>Жилищное хозяйство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A15BD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230010410 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5BD8">
        <w:rPr>
          <w:rFonts w:ascii="Times New Roman" w:hAnsi="Times New Roman" w:cs="Times New Roman"/>
          <w:sz w:val="28"/>
          <w:szCs w:val="28"/>
        </w:rPr>
        <w:t>Капитальный ремонт муниципального жилого фонда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 w:rsidR="00DE4B2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DE4B27" w:rsidRDefault="00DE4B27" w:rsidP="00DE4B2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500 000,00 рублей,</w:t>
      </w:r>
    </w:p>
    <w:p w:rsidR="00301AC5" w:rsidRDefault="00935656" w:rsidP="00935656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301AC5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08 01 «Культура», целевой статье</w:t>
      </w:r>
      <w:r w:rsidR="00301AC5" w:rsidRPr="00883D53">
        <w:t xml:space="preserve"> </w:t>
      </w:r>
      <w:r w:rsidR="00301AC5">
        <w:rPr>
          <w:rFonts w:ascii="Times New Roman" w:hAnsi="Times New Roman" w:cs="Times New Roman"/>
          <w:sz w:val="28"/>
          <w:szCs w:val="28"/>
        </w:rPr>
        <w:t>59200</w:t>
      </w:r>
      <w:r w:rsidR="00301AC5" w:rsidRPr="00883D53">
        <w:rPr>
          <w:rFonts w:ascii="Times New Roman" w:hAnsi="Times New Roman" w:cs="Times New Roman"/>
          <w:sz w:val="28"/>
          <w:szCs w:val="28"/>
        </w:rPr>
        <w:t>09020</w:t>
      </w:r>
      <w:r w:rsidR="00301AC5" w:rsidRPr="00883D53">
        <w:t xml:space="preserve"> </w:t>
      </w:r>
      <w:r w:rsidR="00301AC5" w:rsidRPr="00883D53">
        <w:rPr>
          <w:rFonts w:ascii="Times New Roman" w:hAnsi="Times New Roman" w:cs="Times New Roman"/>
          <w:sz w:val="28"/>
          <w:szCs w:val="28"/>
        </w:rPr>
        <w:t>«Осуществление капитального ремонта</w:t>
      </w:r>
      <w:r w:rsidR="00301AC5">
        <w:rPr>
          <w:rFonts w:ascii="Times New Roman" w:hAnsi="Times New Roman" w:cs="Times New Roman"/>
          <w:sz w:val="28"/>
          <w:szCs w:val="28"/>
        </w:rPr>
        <w:t>»,</w:t>
      </w:r>
      <w:r w:rsidR="00301AC5" w:rsidRPr="00B42F74">
        <w:rPr>
          <w:rFonts w:ascii="Times New Roman" w:hAnsi="Times New Roman" w:cs="Times New Roman"/>
          <w:sz w:val="28"/>
          <w:szCs w:val="28"/>
        </w:rPr>
        <w:t xml:space="preserve"> </w:t>
      </w:r>
      <w:r w:rsidR="00301AC5">
        <w:rPr>
          <w:rFonts w:ascii="Times New Roman" w:hAnsi="Times New Roman" w:cs="Times New Roman"/>
          <w:sz w:val="28"/>
          <w:szCs w:val="28"/>
        </w:rPr>
        <w:t>виду расходов 600 «</w:t>
      </w:r>
      <w:r w:rsidR="00301AC5"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301AC5">
        <w:rPr>
          <w:rFonts w:ascii="Times New Roman" w:hAnsi="Times New Roman" w:cs="Times New Roman"/>
          <w:sz w:val="28"/>
          <w:szCs w:val="28"/>
        </w:rPr>
        <w:t>» в сумме 2</w:t>
      </w:r>
      <w:r>
        <w:rPr>
          <w:rFonts w:ascii="Times New Roman" w:hAnsi="Times New Roman" w:cs="Times New Roman"/>
          <w:sz w:val="28"/>
          <w:szCs w:val="28"/>
        </w:rPr>
        <w:t>4 000,00 рублей.</w:t>
      </w:r>
    </w:p>
    <w:p w:rsidR="00301AC5" w:rsidRDefault="00301AC5" w:rsidP="00301AC5">
      <w:pPr>
        <w:pStyle w:val="ab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0838">
        <w:rPr>
          <w:rFonts w:ascii="Times New Roman" w:hAnsi="Times New Roman" w:cs="Times New Roman"/>
          <w:sz w:val="28"/>
          <w:szCs w:val="28"/>
        </w:rPr>
        <w:t>1.5</w:t>
      </w:r>
      <w:r w:rsidRPr="007D1E80">
        <w:rPr>
          <w:rFonts w:ascii="Times New Roman" w:hAnsi="Times New Roman" w:cs="Times New Roman"/>
          <w:sz w:val="28"/>
          <w:szCs w:val="28"/>
        </w:rPr>
        <w:t>. Направить остатки от неиспользованных ассигнований дорожного  фонда (за счет налоговых и неналоговых доходов) по состоянию на 01.01.202</w:t>
      </w:r>
      <w:r w:rsidR="002C0838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C0838">
        <w:rPr>
          <w:rFonts w:ascii="Times New Roman" w:hAnsi="Times New Roman" w:cs="Times New Roman"/>
          <w:sz w:val="28"/>
          <w:szCs w:val="28"/>
        </w:rPr>
        <w:t>417 015,76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 по коду раздела, подраздела 04 09 «Дорожное хозяйство (дорожные фонды)» целевой статье 64</w:t>
      </w:r>
      <w:r w:rsidR="002C0838">
        <w:rPr>
          <w:rFonts w:ascii="Times New Roman" w:hAnsi="Times New Roman" w:cs="Times New Roman"/>
          <w:sz w:val="28"/>
          <w:szCs w:val="28"/>
        </w:rPr>
        <w:t>1</w:t>
      </w:r>
      <w:r w:rsidRPr="007D1E80">
        <w:rPr>
          <w:rFonts w:ascii="Times New Roman" w:hAnsi="Times New Roman" w:cs="Times New Roman"/>
          <w:sz w:val="28"/>
          <w:szCs w:val="28"/>
        </w:rPr>
        <w:t>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них».</w:t>
      </w:r>
    </w:p>
    <w:p w:rsidR="002C0838" w:rsidRPr="007D1E80" w:rsidRDefault="002C0838" w:rsidP="002C08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1.6.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EA3032">
        <w:rPr>
          <w:rFonts w:ascii="Times New Roman" w:hAnsi="Times New Roman" w:cs="Times New Roman"/>
          <w:sz w:val="28"/>
          <w:szCs w:val="28"/>
        </w:rPr>
        <w:t>117 940</w:t>
      </w:r>
      <w:r w:rsidRPr="0036381E">
        <w:rPr>
          <w:rFonts w:ascii="Times New Roman" w:hAnsi="Times New Roman" w:cs="Times New Roman"/>
          <w:sz w:val="28"/>
          <w:szCs w:val="28"/>
        </w:rPr>
        <w:t>,00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3032">
        <w:rPr>
          <w:rFonts w:ascii="Times New Roman" w:hAnsi="Times New Roman" w:cs="Times New Roman"/>
          <w:sz w:val="28"/>
          <w:szCs w:val="28"/>
        </w:rPr>
        <w:t xml:space="preserve">на вид расходов </w:t>
      </w:r>
      <w:r w:rsidR="00EA3032" w:rsidRPr="0036381E">
        <w:rPr>
          <w:rFonts w:ascii="Times New Roman" w:hAnsi="Times New Roman" w:cs="Times New Roman"/>
          <w:sz w:val="28"/>
          <w:szCs w:val="28"/>
        </w:rPr>
        <w:t>200 «Закупка товаров, работ и услуг для государственных (муниципальных) нужд»</w:t>
      </w:r>
      <w:r w:rsidR="00EA30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7D1E80" w:rsidRDefault="00301AC5" w:rsidP="00301AC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3032">
        <w:rPr>
          <w:rFonts w:ascii="Times New Roman" w:hAnsi="Times New Roman" w:cs="Times New Roman"/>
          <w:sz w:val="28"/>
          <w:szCs w:val="28"/>
        </w:rPr>
        <w:t>2</w:t>
      </w:r>
      <w:r w:rsidRPr="007D1E80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C0838">
        <w:rPr>
          <w:rFonts w:ascii="Times New Roman" w:hAnsi="Times New Roman" w:cs="Times New Roman"/>
          <w:sz w:val="28"/>
          <w:szCs w:val="28"/>
        </w:rPr>
        <w:t>1</w:t>
      </w:r>
      <w:r w:rsidRPr="007D1E80">
        <w:rPr>
          <w:rFonts w:ascii="Times New Roman" w:hAnsi="Times New Roman" w:cs="Times New Roman"/>
          <w:sz w:val="28"/>
          <w:szCs w:val="28"/>
        </w:rPr>
        <w:t>-6 изложив их в новой редакции (приложения № 1,2,3,4</w:t>
      </w:r>
      <w:r w:rsidR="002C0838">
        <w:rPr>
          <w:rFonts w:ascii="Times New Roman" w:hAnsi="Times New Roman" w:cs="Times New Roman"/>
          <w:sz w:val="28"/>
          <w:szCs w:val="28"/>
        </w:rPr>
        <w:t>,5,6</w:t>
      </w:r>
      <w:r w:rsidRPr="007D1E80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7D1E80" w:rsidRDefault="00301AC5" w:rsidP="00301AC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0838">
        <w:rPr>
          <w:rFonts w:ascii="Times New Roman" w:hAnsi="Times New Roman" w:cs="Times New Roman"/>
          <w:sz w:val="28"/>
          <w:szCs w:val="28"/>
        </w:rPr>
        <w:t xml:space="preserve"> </w:t>
      </w:r>
      <w:r w:rsidR="00EA3032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7D1E80" w:rsidRDefault="00301AC5" w:rsidP="002C0838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3032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7D1E80" w:rsidRDefault="00301AC5" w:rsidP="00301AC5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7D1E80" w:rsidRDefault="00301AC5" w:rsidP="00301AC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301AC5" w:rsidRPr="007D1E80" w:rsidRDefault="00301AC5" w:rsidP="00301AC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301AC5" w:rsidRPr="007D1E80" w:rsidRDefault="00301AC5" w:rsidP="00301AC5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7D1E80" w:rsidRDefault="00301AC5" w:rsidP="00301AC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301AC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8B4F32">
      <w:headerReference w:type="default" r:id="rId10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248" w:rsidRDefault="003E2248" w:rsidP="00622B51">
      <w:pPr>
        <w:spacing w:after="0" w:line="240" w:lineRule="auto"/>
      </w:pPr>
      <w:r>
        <w:separator/>
      </w:r>
    </w:p>
  </w:endnote>
  <w:endnote w:type="continuationSeparator" w:id="1">
    <w:p w:rsidR="003E2248" w:rsidRDefault="003E224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248" w:rsidRDefault="003E2248" w:rsidP="00622B51">
      <w:pPr>
        <w:spacing w:after="0" w:line="240" w:lineRule="auto"/>
      </w:pPr>
      <w:r>
        <w:separator/>
      </w:r>
    </w:p>
  </w:footnote>
  <w:footnote w:type="continuationSeparator" w:id="1">
    <w:p w:rsidR="003E2248" w:rsidRDefault="003E224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3CB6"/>
    <w:rsid w:val="00007FC9"/>
    <w:rsid w:val="00017B26"/>
    <w:rsid w:val="00017F18"/>
    <w:rsid w:val="00021B4B"/>
    <w:rsid w:val="000351A7"/>
    <w:rsid w:val="00035659"/>
    <w:rsid w:val="00046C92"/>
    <w:rsid w:val="0005388D"/>
    <w:rsid w:val="00061C88"/>
    <w:rsid w:val="00065459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F1403"/>
    <w:rsid w:val="000F2ED7"/>
    <w:rsid w:val="000F6FBC"/>
    <w:rsid w:val="000F7183"/>
    <w:rsid w:val="00101022"/>
    <w:rsid w:val="001017FE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B53E5"/>
    <w:rsid w:val="003B5708"/>
    <w:rsid w:val="003B762A"/>
    <w:rsid w:val="003C718A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B1729"/>
    <w:rsid w:val="005C22ED"/>
    <w:rsid w:val="005C4A93"/>
    <w:rsid w:val="005D2643"/>
    <w:rsid w:val="005D67F3"/>
    <w:rsid w:val="005E1C1D"/>
    <w:rsid w:val="00602810"/>
    <w:rsid w:val="00605867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7A63"/>
    <w:rsid w:val="00A27221"/>
    <w:rsid w:val="00A30874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1492"/>
    <w:rsid w:val="00B3671B"/>
    <w:rsid w:val="00B40EAC"/>
    <w:rsid w:val="00B4191E"/>
    <w:rsid w:val="00B41EBF"/>
    <w:rsid w:val="00B51942"/>
    <w:rsid w:val="00B51AD0"/>
    <w:rsid w:val="00B54FB4"/>
    <w:rsid w:val="00B57CD0"/>
    <w:rsid w:val="00B66172"/>
    <w:rsid w:val="00B71531"/>
    <w:rsid w:val="00B81EDD"/>
    <w:rsid w:val="00B874C3"/>
    <w:rsid w:val="00BA61F3"/>
    <w:rsid w:val="00BA7A27"/>
    <w:rsid w:val="00BB1782"/>
    <w:rsid w:val="00BC0920"/>
    <w:rsid w:val="00BC0C37"/>
    <w:rsid w:val="00BC38F8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E6A"/>
    <w:rsid w:val="00C860A2"/>
    <w:rsid w:val="00C900DD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6C7E"/>
    <w:rsid w:val="00E526E4"/>
    <w:rsid w:val="00E609E6"/>
    <w:rsid w:val="00E63CC9"/>
    <w:rsid w:val="00E80452"/>
    <w:rsid w:val="00E83EDB"/>
    <w:rsid w:val="00E84164"/>
    <w:rsid w:val="00E90FB1"/>
    <w:rsid w:val="00E93FCF"/>
    <w:rsid w:val="00E97F85"/>
    <w:rsid w:val="00EA3032"/>
    <w:rsid w:val="00EA6B96"/>
    <w:rsid w:val="00EB2B28"/>
    <w:rsid w:val="00EC11D3"/>
    <w:rsid w:val="00EC7DC2"/>
    <w:rsid w:val="00ED647F"/>
    <w:rsid w:val="00EE0672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863D8"/>
    <w:rsid w:val="00F97390"/>
    <w:rsid w:val="00FA53A6"/>
    <w:rsid w:val="00FA7E23"/>
    <w:rsid w:val="00FB1E1B"/>
    <w:rsid w:val="00FB3B8D"/>
    <w:rsid w:val="00FB6C52"/>
    <w:rsid w:val="00FC31D4"/>
    <w:rsid w:val="00FD36C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4FF6-6515-4CF5-8503-45022366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2802</TotalTime>
  <Pages>1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85</cp:revision>
  <cp:lastPrinted>2024-02-15T05:33:00Z</cp:lastPrinted>
  <dcterms:created xsi:type="dcterms:W3CDTF">2015-11-03T11:28:00Z</dcterms:created>
  <dcterms:modified xsi:type="dcterms:W3CDTF">2024-02-15T05:44:00Z</dcterms:modified>
</cp:coreProperties>
</file>